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8C" w:rsidRPr="007B5971" w:rsidRDefault="007B5971" w:rsidP="007B5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7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914" w:rsidRPr="007B5971" w:rsidRDefault="00180914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7B5971" w:rsidRDefault="00180914" w:rsidP="007B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</w:t>
      </w:r>
      <w:r w:rsidR="007B5971"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</w:t>
      </w:r>
      <w:r>
        <w:rPr>
          <w:rFonts w:ascii="Times New Roman" w:hAnsi="Times New Roman" w:cs="Times New Roman"/>
          <w:sz w:val="28"/>
          <w:szCs w:val="28"/>
        </w:rPr>
        <w:t>Новоторьяльского</w:t>
      </w:r>
      <w:r w:rsidR="007B5971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Pr="00180914" w:rsidRDefault="007B5971" w:rsidP="007B59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B5971" w:rsidRP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71" w:rsidRDefault="007B5971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D4" w:rsidRPr="009E18D4" w:rsidRDefault="00180914" w:rsidP="009E18D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таблице № 5 «</w:t>
      </w:r>
      <w:r w:rsidR="009E18D4" w:rsidRPr="009E18D4">
        <w:rPr>
          <w:rFonts w:ascii="Times New Roman" w:eastAsia="Calibri" w:hAnsi="Times New Roman" w:cs="Times New Roman"/>
          <w:sz w:val="28"/>
          <w:szCs w:val="28"/>
        </w:rPr>
        <w:t xml:space="preserve">Виды разрешенного использования лесов» лесохозяйственного регламента Сернурского лесничества, утвержденного приказом Министерства лесного хозяйства Республики Марий Эл                      </w:t>
      </w:r>
      <w:r w:rsidR="009E18D4" w:rsidRPr="009E18D4">
        <w:rPr>
          <w:rFonts w:ascii="Calibri" w:eastAsia="Calibri" w:hAnsi="Calibri" w:cs="Times New Roman"/>
          <w:sz w:val="28"/>
          <w:szCs w:val="28"/>
        </w:rPr>
        <w:t xml:space="preserve"> </w:t>
      </w:r>
      <w:r w:rsidR="009E18D4" w:rsidRPr="009E18D4">
        <w:rPr>
          <w:rFonts w:ascii="Times New Roman" w:eastAsia="Calibri" w:hAnsi="Times New Roman" w:cs="Times New Roman"/>
          <w:sz w:val="28"/>
          <w:szCs w:val="28"/>
        </w:rPr>
        <w:t>от 18.12.2008г. № 364 (с внесенными изменениями приказами от 27.12.2011г. № 466 (изложен в новой редакции), позицию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E18D4" w:rsidRPr="009E1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тринадцатую</w:t>
      </w:r>
      <w:r w:rsidR="009E18D4" w:rsidRPr="009E18D4">
        <w:rPr>
          <w:rFonts w:ascii="Times New Roman" w:eastAsia="Calibri" w:hAnsi="Times New Roman" w:cs="Times New Roman"/>
          <w:sz w:val="28"/>
          <w:szCs w:val="28"/>
        </w:rPr>
        <w:t>) изложить в следующей редакции:</w:t>
      </w:r>
      <w:proofErr w:type="gramEnd"/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678"/>
        <w:gridCol w:w="2551"/>
        <w:gridCol w:w="2036"/>
      </w:tblGrid>
      <w:tr w:rsidR="009E18D4" w:rsidRPr="009E18D4" w:rsidTr="00A7432B">
        <w:tc>
          <w:tcPr>
            <w:tcW w:w="2392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</w:t>
            </w:r>
            <w:proofErr w:type="gramStart"/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разрешенного</w:t>
            </w:r>
            <w:proofErr w:type="gramEnd"/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лесов</w:t>
            </w:r>
          </w:p>
        </w:tc>
        <w:tc>
          <w:tcPr>
            <w:tcW w:w="2678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Участковое лесничество</w:t>
            </w:r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Лесной участок</w:t>
            </w:r>
          </w:p>
        </w:tc>
        <w:tc>
          <w:tcPr>
            <w:tcW w:w="2551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кварталов</w:t>
            </w:r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 их частей</w:t>
            </w:r>
          </w:p>
        </w:tc>
        <w:tc>
          <w:tcPr>
            <w:tcW w:w="2036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9E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9E18D4" w:rsidRPr="009E18D4" w:rsidTr="00A7432B">
        <w:tc>
          <w:tcPr>
            <w:tcW w:w="2392" w:type="dxa"/>
            <w:vMerge w:val="restart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8D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</w:t>
            </w:r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8D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реконструкция,</w:t>
            </w:r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8D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</w:t>
            </w:r>
          </w:p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8D4">
              <w:rPr>
                <w:rFonts w:ascii="Times New Roman" w:eastAsia="Calibri" w:hAnsi="Times New Roman" w:cs="Times New Roman"/>
                <w:sz w:val="24"/>
                <w:szCs w:val="24"/>
              </w:rPr>
              <w:t>линейных объектов</w:t>
            </w:r>
          </w:p>
        </w:tc>
        <w:tc>
          <w:tcPr>
            <w:tcW w:w="2678" w:type="dxa"/>
          </w:tcPr>
          <w:p w:rsidR="009E18D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Новоторъяльское</w:t>
            </w:r>
            <w:r w:rsidR="009E18D4" w:rsidRPr="009E1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8D4" w:rsidRPr="009E18D4" w:rsidTr="00A7432B">
        <w:tc>
          <w:tcPr>
            <w:tcW w:w="2392" w:type="dxa"/>
            <w:vMerge/>
          </w:tcPr>
          <w:p w:rsidR="009E18D4" w:rsidRPr="009E18D4" w:rsidRDefault="009E18D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E18D4" w:rsidRPr="009E18D4" w:rsidRDefault="009E18D4" w:rsidP="00180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180914">
              <w:rPr>
                <w:rFonts w:ascii="Times New Roman" w:eastAsia="Calibri" w:hAnsi="Times New Roman" w:cs="Times New Roman"/>
                <w:sz w:val="24"/>
                <w:szCs w:val="24"/>
              </w:rPr>
              <w:t>Пектубаевский</w:t>
            </w:r>
          </w:p>
        </w:tc>
        <w:tc>
          <w:tcPr>
            <w:tcW w:w="2551" w:type="dxa"/>
          </w:tcPr>
          <w:p w:rsidR="009E18D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1-22, 26-48</w:t>
            </w:r>
          </w:p>
        </w:tc>
        <w:tc>
          <w:tcPr>
            <w:tcW w:w="2036" w:type="dxa"/>
          </w:tcPr>
          <w:p w:rsidR="009E18D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4178</w:t>
            </w:r>
          </w:p>
        </w:tc>
      </w:tr>
      <w:tr w:rsidR="00180914" w:rsidRPr="009E18D4" w:rsidTr="00A7432B">
        <w:tc>
          <w:tcPr>
            <w:tcW w:w="2392" w:type="dxa"/>
            <w:vMerge/>
          </w:tcPr>
          <w:p w:rsidR="0018091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8091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Новоторъяльский</w:t>
            </w:r>
          </w:p>
        </w:tc>
        <w:tc>
          <w:tcPr>
            <w:tcW w:w="2551" w:type="dxa"/>
          </w:tcPr>
          <w:p w:rsidR="0018091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1-64, 100</w:t>
            </w:r>
          </w:p>
        </w:tc>
        <w:tc>
          <w:tcPr>
            <w:tcW w:w="2036" w:type="dxa"/>
          </w:tcPr>
          <w:p w:rsidR="00180914" w:rsidRPr="009E18D4" w:rsidRDefault="00180914" w:rsidP="009E1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3740</w:t>
            </w:r>
          </w:p>
        </w:tc>
      </w:tr>
    </w:tbl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_____________________________</w:t>
      </w:r>
    </w:p>
    <w:p w:rsidR="009E18D4" w:rsidRPr="007B5971" w:rsidRDefault="009E18D4" w:rsidP="007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8D4" w:rsidRPr="007B5971" w:rsidSect="001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71"/>
    <w:rsid w:val="000D662F"/>
    <w:rsid w:val="0012648C"/>
    <w:rsid w:val="00180914"/>
    <w:rsid w:val="003E5545"/>
    <w:rsid w:val="00507A07"/>
    <w:rsid w:val="005A2763"/>
    <w:rsid w:val="007B5971"/>
    <w:rsid w:val="009E18D4"/>
    <w:rsid w:val="00D00ACA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97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XXJ7TYMEEKJ2-469-219</_dlc_DocId>
    <_dlc_DocIdUrl xmlns="57504d04-691e-4fc4-8f09-4f19fdbe90f6">
      <Url>https://vip.gov.mari.ru/minles/_layouts/DocIdRedir.aspx?ID=XXJ7TYMEEKJ2-469-219</Url>
      <Description>XXJ7TYMEEKJ2-469-219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C59D0-4BE4-4693-B40B-38F7FD44BF4A}"/>
</file>

<file path=customXml/itemProps2.xml><?xml version="1.0" encoding="utf-8"?>
<ds:datastoreItem xmlns:ds="http://schemas.openxmlformats.org/officeDocument/2006/customXml" ds:itemID="{16681E0B-E79E-4275-835F-18F5AABCD32A}"/>
</file>

<file path=customXml/itemProps3.xml><?xml version="1.0" encoding="utf-8"?>
<ds:datastoreItem xmlns:ds="http://schemas.openxmlformats.org/officeDocument/2006/customXml" ds:itemID="{DC3D2615-2AC4-49FC-9AD0-51287348DA93}"/>
</file>

<file path=customXml/itemProps4.xml><?xml version="1.0" encoding="utf-8"?>
<ds:datastoreItem xmlns:ds="http://schemas.openxmlformats.org/officeDocument/2006/customXml" ds:itemID="{BC77E3BD-22D7-4226-B90D-8F098F569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изменения лесохозяйственного регламента Оршанского лесничества</vt:lpstr>
    </vt:vector>
  </TitlesOfParts>
  <Company>Minles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Новоторьяльского лесничества</dc:title>
  <dc:subject/>
  <dc:creator>Гнутова</dc:creator>
  <cp:keywords/>
  <dc:description/>
  <cp:lastModifiedBy>Бахтина</cp:lastModifiedBy>
  <cp:revision>4</cp:revision>
  <cp:lastPrinted>2018-05-04T09:08:00Z</cp:lastPrinted>
  <dcterms:created xsi:type="dcterms:W3CDTF">2018-03-29T12:33:00Z</dcterms:created>
  <dcterms:modified xsi:type="dcterms:W3CDTF">2018-05-04T09:10:00Z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53d38f73-a562-4c74-8ffa-67fd85a6b967</vt:lpwstr>
  </property>
</Properties>
</file>